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7C" w:rsidRPr="00D009F6" w:rsidRDefault="0058017C" w:rsidP="0058017C">
      <w:pPr>
        <w:jc w:val="center"/>
        <w:rPr>
          <w:b/>
          <w:sz w:val="36"/>
          <w:szCs w:val="36"/>
        </w:rPr>
      </w:pPr>
      <w:bookmarkStart w:id="0" w:name="sub_600"/>
      <w:r w:rsidRPr="00D009F6">
        <w:rPr>
          <w:b/>
          <w:sz w:val="36"/>
          <w:szCs w:val="36"/>
        </w:rPr>
        <w:t xml:space="preserve">Права граждан при оказании </w:t>
      </w:r>
      <w:proofErr w:type="gramStart"/>
      <w:r w:rsidRPr="00D009F6">
        <w:rPr>
          <w:b/>
          <w:sz w:val="36"/>
          <w:szCs w:val="36"/>
        </w:rPr>
        <w:t>медико-социальной</w:t>
      </w:r>
      <w:proofErr w:type="gramEnd"/>
      <w:r w:rsidRPr="00D009F6">
        <w:rPr>
          <w:b/>
          <w:sz w:val="36"/>
          <w:szCs w:val="36"/>
        </w:rPr>
        <w:t xml:space="preserve"> помощи</w:t>
      </w:r>
    </w:p>
    <w:bookmarkEnd w:id="0"/>
    <w:p w:rsidR="0058017C" w:rsidRPr="00D009F6" w:rsidRDefault="0058017C" w:rsidP="0058017C">
      <w:pPr>
        <w:jc w:val="both"/>
        <w:rPr>
          <w:sz w:val="36"/>
          <w:szCs w:val="36"/>
        </w:rPr>
      </w:pPr>
    </w:p>
    <w:p w:rsidR="0058017C" w:rsidRPr="00D009F6" w:rsidRDefault="0058017C" w:rsidP="0058017C">
      <w:pPr>
        <w:jc w:val="center"/>
        <w:rPr>
          <w:b/>
          <w:sz w:val="36"/>
          <w:szCs w:val="36"/>
        </w:rPr>
      </w:pPr>
      <w:bookmarkStart w:id="1" w:name="sub_30"/>
      <w:r w:rsidRPr="00D009F6">
        <w:rPr>
          <w:rStyle w:val="a3"/>
          <w:b w:val="0"/>
          <w:sz w:val="36"/>
          <w:szCs w:val="36"/>
        </w:rPr>
        <w:t>Статья 30.</w:t>
      </w:r>
      <w:r w:rsidRPr="00D009F6">
        <w:rPr>
          <w:b/>
          <w:sz w:val="36"/>
          <w:szCs w:val="36"/>
        </w:rPr>
        <w:t xml:space="preserve"> Права пациента</w:t>
      </w:r>
    </w:p>
    <w:bookmarkEnd w:id="1"/>
    <w:p w:rsidR="0058017C" w:rsidRPr="00D009F6" w:rsidRDefault="0058017C" w:rsidP="0058017C">
      <w:pPr>
        <w:jc w:val="both"/>
        <w:rPr>
          <w:sz w:val="36"/>
          <w:szCs w:val="36"/>
        </w:rPr>
      </w:pPr>
      <w:r w:rsidRPr="00D009F6">
        <w:rPr>
          <w:sz w:val="36"/>
          <w:szCs w:val="36"/>
        </w:rPr>
        <w:t xml:space="preserve">При обращении за медицинской помощью и ее получении пациент имеет право </w:t>
      </w:r>
      <w:proofErr w:type="gramStart"/>
      <w:r w:rsidRPr="00D009F6">
        <w:rPr>
          <w:sz w:val="36"/>
          <w:szCs w:val="36"/>
        </w:rPr>
        <w:t>на</w:t>
      </w:r>
      <w:proofErr w:type="gramEnd"/>
      <w:r w:rsidRPr="00D009F6">
        <w:rPr>
          <w:sz w:val="36"/>
          <w:szCs w:val="36"/>
        </w:rPr>
        <w:t>: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2" w:name="sub_3001"/>
      <w:r w:rsidRPr="00D009F6">
        <w:rPr>
          <w:sz w:val="36"/>
          <w:szCs w:val="36"/>
        </w:rPr>
        <w:t>1) уважительное и гуманное отношение со стороны медицинского и обслуживающего персонала;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3" w:name="sub_3002"/>
      <w:bookmarkEnd w:id="2"/>
      <w:r w:rsidRPr="00D009F6">
        <w:rPr>
          <w:sz w:val="36"/>
          <w:szCs w:val="36"/>
        </w:rPr>
        <w:t>2) выбор врача, в том числе врача общей практики (семейного врача) и лечащего врача, с учетом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4" w:name="sub_3003"/>
      <w:bookmarkEnd w:id="3"/>
      <w:r w:rsidRPr="00D009F6">
        <w:rPr>
          <w:sz w:val="36"/>
          <w:szCs w:val="36"/>
        </w:rPr>
        <w:t>3) обследование, лечение и содержание в условиях, соответствующих санитарно-гигиеническим требованиям;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5" w:name="sub_304"/>
      <w:bookmarkEnd w:id="4"/>
      <w:r w:rsidRPr="00D009F6">
        <w:rPr>
          <w:sz w:val="36"/>
          <w:szCs w:val="36"/>
        </w:rPr>
        <w:t>4) проведение по его просьбе консилиума и консультаций других специалистов;</w:t>
      </w:r>
    </w:p>
    <w:p w:rsidR="0058017C" w:rsidRPr="00D009F6" w:rsidRDefault="0058017C" w:rsidP="0058017C">
      <w:pPr>
        <w:jc w:val="both"/>
        <w:rPr>
          <w:sz w:val="36"/>
          <w:szCs w:val="36"/>
        </w:rPr>
      </w:pPr>
      <w:bookmarkStart w:id="6" w:name="sub_3005"/>
      <w:bookmarkEnd w:id="5"/>
      <w:r w:rsidRPr="00D009F6">
        <w:rPr>
          <w:sz w:val="36"/>
          <w:szCs w:val="36"/>
        </w:rPr>
        <w:t>5) облегчение боли, связанной с заболеванием и (или) медицинским вмешательством, доступными способами и средствами;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7" w:name="sub_306"/>
      <w:bookmarkEnd w:id="6"/>
      <w:r w:rsidRPr="00D009F6">
        <w:rPr>
          <w:sz w:val="36"/>
          <w:szCs w:val="36"/>
        </w:rPr>
        <w:t xml:space="preserve">6)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в соответствии со </w:t>
      </w:r>
      <w:hyperlink w:anchor="sub_61" w:history="1">
        <w:r w:rsidRPr="00D009F6">
          <w:rPr>
            <w:rStyle w:val="a4"/>
            <w:sz w:val="36"/>
            <w:szCs w:val="36"/>
          </w:rPr>
          <w:t>статьей 61</w:t>
        </w:r>
      </w:hyperlink>
      <w:r w:rsidRPr="00D009F6">
        <w:rPr>
          <w:sz w:val="36"/>
          <w:szCs w:val="36"/>
        </w:rPr>
        <w:t xml:space="preserve"> настоящих Основ;</w:t>
      </w:r>
      <w:bookmarkEnd w:id="7"/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8" w:name="sub_307"/>
      <w:r w:rsidRPr="00D009F6">
        <w:rPr>
          <w:sz w:val="36"/>
          <w:szCs w:val="36"/>
        </w:rPr>
        <w:t xml:space="preserve">7) информированное добровольное согласие на медицинское вмешательство в соответствии со </w:t>
      </w:r>
      <w:hyperlink w:anchor="sub_32" w:history="1">
        <w:r w:rsidRPr="00D009F6">
          <w:rPr>
            <w:rStyle w:val="a4"/>
            <w:sz w:val="36"/>
            <w:szCs w:val="36"/>
          </w:rPr>
          <w:t>статьей 32</w:t>
        </w:r>
      </w:hyperlink>
      <w:r w:rsidRPr="00D009F6">
        <w:rPr>
          <w:sz w:val="36"/>
          <w:szCs w:val="36"/>
        </w:rPr>
        <w:t xml:space="preserve"> настоящих Основ;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9" w:name="sub_308"/>
      <w:bookmarkEnd w:id="8"/>
      <w:r w:rsidRPr="00D009F6">
        <w:rPr>
          <w:sz w:val="36"/>
          <w:szCs w:val="36"/>
        </w:rPr>
        <w:t xml:space="preserve">8) отказ от медицинского вмешательства в соответствии со </w:t>
      </w:r>
      <w:hyperlink w:anchor="sub_33" w:history="1">
        <w:r w:rsidRPr="00D009F6">
          <w:rPr>
            <w:rStyle w:val="a4"/>
            <w:sz w:val="36"/>
            <w:szCs w:val="36"/>
          </w:rPr>
          <w:t>статьей 33</w:t>
        </w:r>
      </w:hyperlink>
      <w:r w:rsidRPr="00D009F6">
        <w:rPr>
          <w:sz w:val="36"/>
          <w:szCs w:val="36"/>
        </w:rPr>
        <w:t xml:space="preserve"> настоящих Основ;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10" w:name="sub_309"/>
      <w:bookmarkEnd w:id="9"/>
      <w:r w:rsidRPr="00D009F6">
        <w:rPr>
          <w:sz w:val="36"/>
          <w:szCs w:val="36"/>
        </w:rPr>
        <w:t xml:space="preserve">9) получение информации о своих правах и обязанностях и состоянии своего здоровья в соответствии со </w:t>
      </w:r>
      <w:hyperlink w:anchor="sub_31" w:history="1">
        <w:r w:rsidRPr="00D009F6">
          <w:rPr>
            <w:rStyle w:val="a4"/>
            <w:sz w:val="36"/>
            <w:szCs w:val="36"/>
          </w:rPr>
          <w:t>статьей 31</w:t>
        </w:r>
      </w:hyperlink>
      <w:r w:rsidRPr="00D009F6">
        <w:rPr>
          <w:sz w:val="36"/>
          <w:szCs w:val="36"/>
        </w:rPr>
        <w:t xml:space="preserve"> настоящих Основ, а также на выбор лиц, которым в интересах пациента может быть передана информация о состоянии его здоровья;</w:t>
      </w:r>
    </w:p>
    <w:bookmarkEnd w:id="10"/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r w:rsidRPr="00D009F6">
        <w:rPr>
          <w:sz w:val="36"/>
          <w:szCs w:val="36"/>
        </w:rPr>
        <w:t>10) получение медицинских и иных услуг в рамках программ добровольного медицинского страхования;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11" w:name="sub_3011"/>
      <w:r w:rsidRPr="00D009F6">
        <w:rPr>
          <w:sz w:val="36"/>
          <w:szCs w:val="36"/>
        </w:rPr>
        <w:t xml:space="preserve">11) возмещение ущерба в соответствии со </w:t>
      </w:r>
      <w:hyperlink w:anchor="sub_68" w:history="1">
        <w:r w:rsidRPr="00D009F6">
          <w:rPr>
            <w:rStyle w:val="a4"/>
            <w:sz w:val="36"/>
            <w:szCs w:val="36"/>
          </w:rPr>
          <w:t>статьей 68</w:t>
        </w:r>
      </w:hyperlink>
      <w:r w:rsidRPr="00D009F6">
        <w:rPr>
          <w:sz w:val="36"/>
          <w:szCs w:val="36"/>
        </w:rPr>
        <w:t xml:space="preserve"> настоящих Основ в случае причинения вреда его здоровью при оказании медицинской помощи;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12" w:name="sub_3012"/>
      <w:bookmarkEnd w:id="11"/>
      <w:r w:rsidRPr="00D009F6">
        <w:rPr>
          <w:sz w:val="36"/>
          <w:szCs w:val="36"/>
        </w:rPr>
        <w:t>12) допуск к нему адвоката или иного законного представителя для защиты его прав;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13" w:name="sub_3013"/>
      <w:bookmarkEnd w:id="12"/>
      <w:r w:rsidRPr="00D009F6">
        <w:rPr>
          <w:sz w:val="36"/>
          <w:szCs w:val="36"/>
        </w:rPr>
        <w:t xml:space="preserve">13) допуск к нему священнослужителя, а в больничном учреждении на предоставление условий для отправления </w:t>
      </w:r>
      <w:r w:rsidRPr="00D009F6">
        <w:rPr>
          <w:sz w:val="36"/>
          <w:szCs w:val="36"/>
        </w:rPr>
        <w:lastRenderedPageBreak/>
        <w:t>религиозных обрядов, в том числе на предоставление отдельного помещения, если это не нарушает внутренний распорядок больничного учреждения.</w:t>
      </w:r>
    </w:p>
    <w:p w:rsidR="0058017C" w:rsidRPr="00D009F6" w:rsidRDefault="0058017C" w:rsidP="0058017C">
      <w:pPr>
        <w:jc w:val="both"/>
        <w:rPr>
          <w:sz w:val="36"/>
          <w:szCs w:val="36"/>
        </w:rPr>
      </w:pPr>
      <w:bookmarkStart w:id="14" w:name="sub_320"/>
      <w:bookmarkEnd w:id="13"/>
      <w:r w:rsidRPr="00D009F6">
        <w:rPr>
          <w:sz w:val="36"/>
          <w:szCs w:val="36"/>
        </w:rPr>
        <w:t xml:space="preserve">В </w:t>
      </w:r>
      <w:proofErr w:type="gramStart"/>
      <w:r w:rsidRPr="00D009F6">
        <w:rPr>
          <w:sz w:val="36"/>
          <w:szCs w:val="36"/>
        </w:rPr>
        <w:t>случае</w:t>
      </w:r>
      <w:proofErr w:type="gramEnd"/>
      <w:r w:rsidRPr="00D009F6">
        <w:rPr>
          <w:sz w:val="36"/>
          <w:szCs w:val="36"/>
        </w:rPr>
        <w:t xml:space="preserve"> нарушения прав пациента он может обращаться с жалобой непосредственно к руководителю или иному должностному лицу лечебно-профилактического учреждения, в котором ему оказывается медицинская помощь, в соответствующие профессиональные медицинские ассоциации либо в суд.</w:t>
      </w:r>
    </w:p>
    <w:bookmarkEnd w:id="14"/>
    <w:p w:rsidR="0058017C" w:rsidRPr="00D009F6" w:rsidRDefault="0058017C" w:rsidP="0058017C">
      <w:pPr>
        <w:jc w:val="both"/>
        <w:rPr>
          <w:sz w:val="36"/>
          <w:szCs w:val="36"/>
        </w:rPr>
      </w:pPr>
    </w:p>
    <w:p w:rsidR="0058017C" w:rsidRPr="00D009F6" w:rsidRDefault="0058017C" w:rsidP="0058017C">
      <w:pPr>
        <w:jc w:val="center"/>
        <w:rPr>
          <w:b/>
          <w:sz w:val="36"/>
          <w:szCs w:val="36"/>
        </w:rPr>
      </w:pPr>
      <w:bookmarkStart w:id="15" w:name="sub_31"/>
      <w:r w:rsidRPr="00D009F6">
        <w:rPr>
          <w:rStyle w:val="a3"/>
          <w:b w:val="0"/>
          <w:sz w:val="36"/>
          <w:szCs w:val="36"/>
        </w:rPr>
        <w:t>Статья 31.</w:t>
      </w:r>
      <w:r w:rsidRPr="00D009F6">
        <w:rPr>
          <w:b/>
          <w:sz w:val="36"/>
          <w:szCs w:val="36"/>
        </w:rPr>
        <w:t xml:space="preserve"> Право граждан на информацию о состоянии здоровья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16" w:name="sub_3101"/>
      <w:bookmarkEnd w:id="15"/>
      <w:r w:rsidRPr="00D009F6">
        <w:rPr>
          <w:sz w:val="36"/>
          <w:szCs w:val="36"/>
        </w:rPr>
        <w:t>Каждый гражданин имеет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17" w:name="sub_3102"/>
      <w:bookmarkEnd w:id="16"/>
      <w:proofErr w:type="gramStart"/>
      <w:r w:rsidRPr="00D009F6">
        <w:rPr>
          <w:sz w:val="36"/>
          <w:szCs w:val="36"/>
        </w:rPr>
        <w:t xml:space="preserve">Информация о состоянии здоровья гражданина предоставляется ему, а в отношении лиц, не достигших возраста, установленного </w:t>
      </w:r>
      <w:hyperlink w:anchor="sub_242" w:history="1">
        <w:r w:rsidRPr="00D009F6">
          <w:rPr>
            <w:rStyle w:val="a4"/>
            <w:sz w:val="36"/>
            <w:szCs w:val="36"/>
          </w:rPr>
          <w:t>частью второй статьи 24</w:t>
        </w:r>
      </w:hyperlink>
      <w:r w:rsidRPr="00D009F6">
        <w:rPr>
          <w:sz w:val="36"/>
          <w:szCs w:val="36"/>
        </w:rPr>
        <w:t xml:space="preserve"> настоящих Основ, и граждан, признанных в установленном </w:t>
      </w:r>
      <w:hyperlink r:id="rId5" w:history="1">
        <w:r w:rsidRPr="00D009F6">
          <w:rPr>
            <w:rStyle w:val="a4"/>
            <w:sz w:val="36"/>
            <w:szCs w:val="36"/>
          </w:rPr>
          <w:t>законом</w:t>
        </w:r>
      </w:hyperlink>
      <w:r w:rsidRPr="00D009F6">
        <w:rPr>
          <w:sz w:val="36"/>
          <w:szCs w:val="36"/>
        </w:rPr>
        <w:t xml:space="preserve"> порядке недееспособными, - их законным представителям лечащим врачом, заведующим отделением лечебно-профилактического учреждения или другими специалистами, принимающими непосредственное участие в обследовании и лечении.</w:t>
      </w:r>
      <w:proofErr w:type="gramEnd"/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18" w:name="sub_3103"/>
      <w:bookmarkEnd w:id="17"/>
      <w:r w:rsidRPr="00D009F6">
        <w:rPr>
          <w:sz w:val="36"/>
          <w:szCs w:val="36"/>
        </w:rPr>
        <w:t xml:space="preserve">Информация о состоянии здоровья не может быть предоставлена гражданину против его воли. В </w:t>
      </w:r>
      <w:proofErr w:type="gramStart"/>
      <w:r w:rsidRPr="00D009F6">
        <w:rPr>
          <w:sz w:val="36"/>
          <w:szCs w:val="36"/>
        </w:rPr>
        <w:t>случаях</w:t>
      </w:r>
      <w:proofErr w:type="gramEnd"/>
      <w:r w:rsidRPr="00D009F6">
        <w:rPr>
          <w:sz w:val="36"/>
          <w:szCs w:val="36"/>
        </w:rPr>
        <w:t xml:space="preserve"> неблагоприятного прогноза развития заболевания информация должна сообщаться в деликатной форме гражданину и членам его семьи, если гражданин не запретил сообщать им об этом и (или) не назначил лицо, которому должна быть передана такая информация.</w:t>
      </w:r>
    </w:p>
    <w:p w:rsidR="0058017C" w:rsidRPr="00D009F6" w:rsidRDefault="0058017C" w:rsidP="0058017C">
      <w:pPr>
        <w:jc w:val="both"/>
        <w:rPr>
          <w:sz w:val="36"/>
          <w:szCs w:val="36"/>
        </w:rPr>
      </w:pPr>
      <w:bookmarkStart w:id="19" w:name="sub_3104"/>
      <w:bookmarkEnd w:id="18"/>
      <w:r w:rsidRPr="00D009F6">
        <w:rPr>
          <w:sz w:val="36"/>
          <w:szCs w:val="36"/>
        </w:rPr>
        <w:t>Гражданин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специалистов. По требованию гражданина ему предоставляются копии медицинских документов, отражающих состояние его здоровья, если в них не затрагиваются интересы третьей стороны.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20" w:name="sub_3105"/>
      <w:bookmarkEnd w:id="19"/>
      <w:r w:rsidRPr="00D009F6">
        <w:rPr>
          <w:sz w:val="36"/>
          <w:szCs w:val="36"/>
        </w:rPr>
        <w:t xml:space="preserve">Информация, содержащаяся в медицинских документах гражданина, составляет врачебную тайну и может предоставляться </w:t>
      </w:r>
      <w:r w:rsidRPr="00D009F6">
        <w:rPr>
          <w:sz w:val="36"/>
          <w:szCs w:val="36"/>
        </w:rPr>
        <w:lastRenderedPageBreak/>
        <w:t xml:space="preserve">без согласия гражданина только по основаниям, предусмотренным </w:t>
      </w:r>
      <w:hyperlink w:anchor="sub_61" w:history="1">
        <w:r w:rsidRPr="00D009F6">
          <w:rPr>
            <w:rStyle w:val="a4"/>
            <w:sz w:val="36"/>
            <w:szCs w:val="36"/>
          </w:rPr>
          <w:t>статьей 61</w:t>
        </w:r>
      </w:hyperlink>
      <w:r w:rsidRPr="00D009F6">
        <w:rPr>
          <w:sz w:val="36"/>
          <w:szCs w:val="36"/>
        </w:rPr>
        <w:t xml:space="preserve"> настоящих Основ.</w:t>
      </w:r>
    </w:p>
    <w:bookmarkEnd w:id="20"/>
    <w:p w:rsidR="0058017C" w:rsidRPr="00D009F6" w:rsidRDefault="0058017C" w:rsidP="0058017C">
      <w:pPr>
        <w:jc w:val="both"/>
        <w:rPr>
          <w:sz w:val="36"/>
          <w:szCs w:val="36"/>
        </w:rPr>
      </w:pPr>
    </w:p>
    <w:p w:rsidR="0058017C" w:rsidRPr="00D009F6" w:rsidRDefault="0058017C" w:rsidP="0058017C">
      <w:pPr>
        <w:jc w:val="center"/>
        <w:rPr>
          <w:b/>
          <w:sz w:val="36"/>
          <w:szCs w:val="36"/>
        </w:rPr>
      </w:pPr>
      <w:bookmarkStart w:id="21" w:name="sub_32"/>
      <w:r w:rsidRPr="00D009F6">
        <w:rPr>
          <w:rStyle w:val="a3"/>
          <w:b w:val="0"/>
          <w:sz w:val="36"/>
          <w:szCs w:val="36"/>
        </w:rPr>
        <w:t>Статья 32.</w:t>
      </w:r>
      <w:r w:rsidRPr="00D009F6">
        <w:rPr>
          <w:b/>
          <w:sz w:val="36"/>
          <w:szCs w:val="36"/>
        </w:rPr>
        <w:t xml:space="preserve"> Согласие на медицинское вмешательство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22" w:name="sub_3201"/>
      <w:bookmarkEnd w:id="21"/>
      <w:r w:rsidRPr="00D009F6">
        <w:rPr>
          <w:sz w:val="36"/>
          <w:szCs w:val="36"/>
        </w:rPr>
        <w:t>Необходимым предварительным условием медицинского вмешательства является информированное добровольное согласие гражданина.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23" w:name="sub_3202"/>
      <w:bookmarkEnd w:id="22"/>
      <w:r w:rsidRPr="00D009F6">
        <w:rPr>
          <w:sz w:val="36"/>
          <w:szCs w:val="36"/>
        </w:rPr>
        <w:t xml:space="preserve">В </w:t>
      </w:r>
      <w:proofErr w:type="gramStart"/>
      <w:r w:rsidRPr="00D009F6">
        <w:rPr>
          <w:sz w:val="36"/>
          <w:szCs w:val="36"/>
        </w:rPr>
        <w:t>случаях</w:t>
      </w:r>
      <w:proofErr w:type="gramEnd"/>
      <w:r w:rsidRPr="00D009F6">
        <w:rPr>
          <w:sz w:val="36"/>
          <w:szCs w:val="36"/>
        </w:rPr>
        <w:t>, когда состояние гражданина не позволяет ему выразить свою волю, а медицинское вмешательство неотложно, вопрос о его проведении в интересах гражданина решает консилиум, а при невозможности собрать консилиум - непосредственно лечащий (дежурный) врач с последующим уведомлением должностных лиц лечебно-профилактического учреждения.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24" w:name="sub_3203"/>
      <w:bookmarkEnd w:id="23"/>
      <w:proofErr w:type="gramStart"/>
      <w:r w:rsidRPr="00D009F6">
        <w:rPr>
          <w:sz w:val="36"/>
          <w:szCs w:val="36"/>
        </w:rPr>
        <w:t xml:space="preserve">Согласие на медицинское вмешательство в отношении лиц, не достигших возраста, установленного </w:t>
      </w:r>
      <w:hyperlink w:anchor="sub_242" w:history="1">
        <w:r w:rsidRPr="00D009F6">
          <w:rPr>
            <w:rStyle w:val="a4"/>
            <w:sz w:val="36"/>
            <w:szCs w:val="36"/>
          </w:rPr>
          <w:t>частью второй статьи 24</w:t>
        </w:r>
      </w:hyperlink>
      <w:r w:rsidRPr="00D009F6">
        <w:rPr>
          <w:sz w:val="36"/>
          <w:szCs w:val="36"/>
        </w:rPr>
        <w:t xml:space="preserve"> настоящих Основ, и граждан, признанных в установленном </w:t>
      </w:r>
      <w:hyperlink r:id="rId6" w:history="1">
        <w:r w:rsidRPr="00D009F6">
          <w:rPr>
            <w:rStyle w:val="a4"/>
            <w:sz w:val="36"/>
            <w:szCs w:val="36"/>
          </w:rPr>
          <w:t>законом</w:t>
        </w:r>
      </w:hyperlink>
      <w:r w:rsidRPr="00D009F6">
        <w:rPr>
          <w:sz w:val="36"/>
          <w:szCs w:val="36"/>
        </w:rPr>
        <w:t xml:space="preserve"> порядке недееспособными, дают их законные представители после сообщения им сведений, предусмотренных частью первой </w:t>
      </w:r>
      <w:hyperlink w:anchor="sub_31" w:history="1">
        <w:r w:rsidRPr="00D009F6">
          <w:rPr>
            <w:rStyle w:val="a4"/>
            <w:sz w:val="36"/>
            <w:szCs w:val="36"/>
          </w:rPr>
          <w:t>статьи 31</w:t>
        </w:r>
      </w:hyperlink>
      <w:r w:rsidRPr="00D009F6">
        <w:rPr>
          <w:sz w:val="36"/>
          <w:szCs w:val="36"/>
        </w:rPr>
        <w:t xml:space="preserve"> настоящих Основ.</w:t>
      </w:r>
      <w:proofErr w:type="gramEnd"/>
      <w:r w:rsidRPr="00D009F6">
        <w:rPr>
          <w:sz w:val="36"/>
          <w:szCs w:val="36"/>
        </w:rPr>
        <w:t xml:space="preserve"> При отсутствии законных представителей решение о медицинском вмешательстве принимает консилиум, а при невозможности собрать консилиум - непосредственно лечащий (дежурный) врач с последующим уведомлением должностных лиц лечебно-профилактического учреждения и законных представителей.</w:t>
      </w:r>
    </w:p>
    <w:bookmarkEnd w:id="24"/>
    <w:p w:rsidR="0058017C" w:rsidRPr="00D009F6" w:rsidRDefault="0058017C" w:rsidP="0058017C">
      <w:pPr>
        <w:jc w:val="both"/>
        <w:rPr>
          <w:sz w:val="36"/>
          <w:szCs w:val="36"/>
        </w:rPr>
      </w:pPr>
    </w:p>
    <w:p w:rsidR="0058017C" w:rsidRPr="00D009F6" w:rsidRDefault="0058017C" w:rsidP="0058017C">
      <w:pPr>
        <w:jc w:val="center"/>
        <w:rPr>
          <w:b/>
          <w:sz w:val="36"/>
          <w:szCs w:val="36"/>
        </w:rPr>
      </w:pPr>
      <w:bookmarkStart w:id="25" w:name="sub_33"/>
      <w:r w:rsidRPr="00D009F6">
        <w:rPr>
          <w:rStyle w:val="a3"/>
          <w:b w:val="0"/>
          <w:sz w:val="36"/>
          <w:szCs w:val="36"/>
        </w:rPr>
        <w:t>Статья 33.</w:t>
      </w:r>
      <w:r w:rsidRPr="00D009F6">
        <w:rPr>
          <w:b/>
          <w:sz w:val="36"/>
          <w:szCs w:val="36"/>
        </w:rPr>
        <w:t xml:space="preserve"> Отказ от медицинского вмешательства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26" w:name="sub_3301"/>
      <w:bookmarkEnd w:id="25"/>
      <w:r w:rsidRPr="00D009F6">
        <w:rPr>
          <w:sz w:val="36"/>
          <w:szCs w:val="36"/>
        </w:rPr>
        <w:t xml:space="preserve">Гражданин или его законный представитель имеет право отказаться от медицинского вмешательства или потребовать его прекращения, за исключением случаев, предусмотренных </w:t>
      </w:r>
      <w:hyperlink w:anchor="sub_34" w:history="1">
        <w:r w:rsidRPr="00D009F6">
          <w:rPr>
            <w:rStyle w:val="a4"/>
            <w:sz w:val="36"/>
            <w:szCs w:val="36"/>
          </w:rPr>
          <w:t>статьей 34</w:t>
        </w:r>
      </w:hyperlink>
      <w:r w:rsidRPr="00D009F6">
        <w:rPr>
          <w:sz w:val="36"/>
          <w:szCs w:val="36"/>
        </w:rPr>
        <w:t xml:space="preserve"> настоящих Основ.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27" w:name="sub_3302"/>
      <w:bookmarkEnd w:id="26"/>
      <w:r w:rsidRPr="00D009F6">
        <w:rPr>
          <w:sz w:val="36"/>
          <w:szCs w:val="36"/>
        </w:rPr>
        <w:t>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последствия.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представителем, а также медицинским работником.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28" w:name="sub_3303"/>
      <w:bookmarkEnd w:id="27"/>
      <w:r w:rsidRPr="00D009F6">
        <w:rPr>
          <w:sz w:val="36"/>
          <w:szCs w:val="36"/>
        </w:rPr>
        <w:t xml:space="preserve">При отказе родителей или иных законных представителей лица, не достигшего возраста, установленного </w:t>
      </w:r>
      <w:hyperlink w:anchor="sub_242" w:history="1">
        <w:r w:rsidRPr="00D009F6">
          <w:rPr>
            <w:rStyle w:val="a4"/>
            <w:sz w:val="36"/>
            <w:szCs w:val="36"/>
          </w:rPr>
          <w:t>частью второй статьи 24</w:t>
        </w:r>
      </w:hyperlink>
      <w:r w:rsidRPr="00D009F6">
        <w:rPr>
          <w:sz w:val="36"/>
          <w:szCs w:val="36"/>
        </w:rPr>
        <w:t xml:space="preserve"> настоящих Основ, либо законных представителей лица, признанного </w:t>
      </w:r>
      <w:r w:rsidRPr="00D009F6">
        <w:rPr>
          <w:sz w:val="36"/>
          <w:szCs w:val="36"/>
        </w:rPr>
        <w:lastRenderedPageBreak/>
        <w:t xml:space="preserve">в установленном </w:t>
      </w:r>
      <w:hyperlink r:id="rId7" w:history="1">
        <w:r w:rsidRPr="00D009F6">
          <w:rPr>
            <w:rStyle w:val="a4"/>
            <w:sz w:val="36"/>
            <w:szCs w:val="36"/>
          </w:rPr>
          <w:t>законом</w:t>
        </w:r>
      </w:hyperlink>
      <w:r w:rsidRPr="00D009F6">
        <w:rPr>
          <w:sz w:val="36"/>
          <w:szCs w:val="36"/>
        </w:rPr>
        <w:t xml:space="preserve"> порядке недееспособным, от медицинской помощи, необходимой для спасения жизни указанных лиц, больничное учреждение имеет право обратиться в суд для защиты интересов этих лиц.</w:t>
      </w:r>
    </w:p>
    <w:bookmarkEnd w:id="28"/>
    <w:p w:rsidR="0058017C" w:rsidRPr="00D009F6" w:rsidRDefault="0058017C" w:rsidP="0058017C">
      <w:pPr>
        <w:jc w:val="both"/>
        <w:rPr>
          <w:sz w:val="36"/>
          <w:szCs w:val="36"/>
        </w:rPr>
      </w:pPr>
    </w:p>
    <w:p w:rsidR="0058017C" w:rsidRPr="00D009F6" w:rsidRDefault="0058017C" w:rsidP="0058017C">
      <w:pPr>
        <w:jc w:val="center"/>
        <w:rPr>
          <w:b/>
          <w:sz w:val="36"/>
          <w:szCs w:val="36"/>
        </w:rPr>
      </w:pPr>
      <w:bookmarkStart w:id="29" w:name="sub_34"/>
      <w:r w:rsidRPr="00D009F6">
        <w:rPr>
          <w:rStyle w:val="a3"/>
          <w:b w:val="0"/>
          <w:sz w:val="36"/>
          <w:szCs w:val="36"/>
        </w:rPr>
        <w:t>Статья 34.</w:t>
      </w:r>
      <w:r w:rsidRPr="00D009F6">
        <w:rPr>
          <w:b/>
          <w:sz w:val="36"/>
          <w:szCs w:val="36"/>
        </w:rPr>
        <w:t xml:space="preserve"> Оказание медицинской помощи без согласия граждан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30" w:name="sub_3401"/>
      <w:bookmarkEnd w:id="29"/>
      <w:proofErr w:type="gramStart"/>
      <w:r w:rsidRPr="00D009F6">
        <w:rPr>
          <w:sz w:val="36"/>
          <w:szCs w:val="36"/>
        </w:rPr>
        <w:t>Оказание медицинской помощи (медицинское освидетельствование, госпитализация, наблюдение и изоляция) без согласия граждан или их законных представителей допускается в отношении лиц, страдающих заболеваниями, представляющими опасность для окружающих, лиц, страдающих тяжелыми психическими расстройствами, или лиц, совершивших общественно опасные деяния, на основаниях и в порядке, установленных законодательством Российской Федерации.</w:t>
      </w:r>
      <w:proofErr w:type="gramEnd"/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31" w:name="sub_3402"/>
      <w:bookmarkEnd w:id="30"/>
      <w:r w:rsidRPr="00D009F6">
        <w:rPr>
          <w:sz w:val="36"/>
          <w:szCs w:val="36"/>
        </w:rPr>
        <w:t>Решение о проведении медицинского освидетельствования и наблюдения граждан без их согласия или согласия их законных представителей принимается врачом (консилиумом), а решение о госпитализации граждан без их согласия или согласия их законных представителей - судом.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32" w:name="sub_3403"/>
      <w:bookmarkEnd w:id="31"/>
      <w:r w:rsidRPr="00D009F6">
        <w:rPr>
          <w:sz w:val="36"/>
          <w:szCs w:val="36"/>
        </w:rPr>
        <w:t>Оказание медицинской помощи без согласия граждан или согласия их законных представителей, связанное с проведением противоэпидемических мероприятий, регламентируется санитарным законодательством.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33" w:name="sub_3404"/>
      <w:bookmarkEnd w:id="32"/>
      <w:r w:rsidRPr="00D009F6">
        <w:rPr>
          <w:sz w:val="36"/>
          <w:szCs w:val="36"/>
        </w:rPr>
        <w:t>Освидетельствование и госпитализация лиц, страдающих тяжелыми психическими расстройствами, проводятся без их согласия в порядке, устанавливаемом Законом Российской Федерации "О психиатрической помощи и гарантиях прав граждан при ее оказании".</w:t>
      </w:r>
    </w:p>
    <w:p w:rsidR="0058017C" w:rsidRPr="00D009F6" w:rsidRDefault="0058017C" w:rsidP="0058017C">
      <w:pPr>
        <w:ind w:firstLine="708"/>
        <w:jc w:val="both"/>
        <w:rPr>
          <w:sz w:val="36"/>
          <w:szCs w:val="36"/>
        </w:rPr>
      </w:pPr>
      <w:bookmarkStart w:id="34" w:name="sub_3405"/>
      <w:bookmarkEnd w:id="33"/>
      <w:r w:rsidRPr="00D009F6">
        <w:rPr>
          <w:sz w:val="36"/>
          <w:szCs w:val="36"/>
        </w:rPr>
        <w:t xml:space="preserve">В </w:t>
      </w:r>
      <w:proofErr w:type="gramStart"/>
      <w:r w:rsidRPr="00D009F6">
        <w:rPr>
          <w:sz w:val="36"/>
          <w:szCs w:val="36"/>
        </w:rPr>
        <w:t>отношении</w:t>
      </w:r>
      <w:proofErr w:type="gramEnd"/>
      <w:r w:rsidRPr="00D009F6">
        <w:rPr>
          <w:sz w:val="36"/>
          <w:szCs w:val="36"/>
        </w:rPr>
        <w:t xml:space="preserve"> лиц, совершивших общественно опасные деяния, могут быть применены принудительные меры медицинского характера на основаниях и в порядке, установленных законодательством Российской Федерации.</w:t>
      </w:r>
    </w:p>
    <w:bookmarkEnd w:id="34"/>
    <w:p w:rsidR="0058017C" w:rsidRPr="00D009F6" w:rsidRDefault="0058017C" w:rsidP="0058017C">
      <w:pPr>
        <w:jc w:val="both"/>
        <w:rPr>
          <w:sz w:val="36"/>
          <w:szCs w:val="36"/>
        </w:rPr>
      </w:pPr>
      <w:r w:rsidRPr="00D009F6">
        <w:rPr>
          <w:sz w:val="36"/>
          <w:szCs w:val="36"/>
        </w:rPr>
        <w:t>Пребывание граждан в больничном учреждении продолжается до исчезновения оснований, по которым проведена госпитализация без их согласия, или по решению суда.</w:t>
      </w:r>
    </w:p>
    <w:p w:rsidR="0058017C" w:rsidRPr="00D009F6" w:rsidRDefault="0058017C" w:rsidP="0058017C">
      <w:pPr>
        <w:jc w:val="both"/>
        <w:rPr>
          <w:sz w:val="36"/>
          <w:szCs w:val="36"/>
        </w:rPr>
      </w:pPr>
    </w:p>
    <w:p w:rsidR="0058017C" w:rsidRPr="00D009F6" w:rsidRDefault="0058017C" w:rsidP="0058017C">
      <w:pPr>
        <w:jc w:val="both"/>
        <w:rPr>
          <w:sz w:val="36"/>
          <w:szCs w:val="36"/>
        </w:rPr>
      </w:pPr>
    </w:p>
    <w:p w:rsidR="00474C5B" w:rsidRDefault="00474C5B">
      <w:bookmarkStart w:id="35" w:name="_GoBack"/>
      <w:bookmarkEnd w:id="35"/>
    </w:p>
    <w:sectPr w:rsidR="00474C5B" w:rsidSect="00D009F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CD"/>
    <w:rsid w:val="001A5BCD"/>
    <w:rsid w:val="00474C5B"/>
    <w:rsid w:val="005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8017C"/>
    <w:rPr>
      <w:b/>
      <w:bCs/>
      <w:color w:val="000080"/>
    </w:rPr>
  </w:style>
  <w:style w:type="character" w:customStyle="1" w:styleId="a4">
    <w:name w:val="Гипертекстовая ссылка"/>
    <w:basedOn w:val="a3"/>
    <w:rsid w:val="0058017C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8017C"/>
    <w:rPr>
      <w:b/>
      <w:bCs/>
      <w:color w:val="000080"/>
    </w:rPr>
  </w:style>
  <w:style w:type="character" w:customStyle="1" w:styleId="a4">
    <w:name w:val="Гипертекстовая ссылка"/>
    <w:basedOn w:val="a3"/>
    <w:rsid w:val="0058017C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64072.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072.29" TargetMode="External"/><Relationship Id="rId5" Type="http://schemas.openxmlformats.org/officeDocument/2006/relationships/hyperlink" Target="garantF1://10064072.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6840</Characters>
  <Application>Microsoft Office Word</Application>
  <DocSecurity>0</DocSecurity>
  <Lines>57</Lines>
  <Paragraphs>16</Paragraphs>
  <ScaleCrop>false</ScaleCrop>
  <Company>ИОКБ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Кощеев С.Е.</dc:creator>
  <cp:keywords/>
  <dc:description/>
  <cp:lastModifiedBy>Кощеев С.Е.</cp:lastModifiedBy>
  <cp:revision>2</cp:revision>
  <dcterms:created xsi:type="dcterms:W3CDTF">2015-03-27T03:15:00Z</dcterms:created>
  <dcterms:modified xsi:type="dcterms:W3CDTF">2015-03-27T03:15:00Z</dcterms:modified>
</cp:coreProperties>
</file>